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B1" w:rsidRDefault="00AC21B1" w:rsidP="00AC21B1">
      <w:pPr>
        <w:pStyle w:val="NormalWeb"/>
        <w:jc w:val="center"/>
        <w:rPr>
          <w:rStyle w:val="Strong"/>
        </w:rPr>
      </w:pPr>
      <w:r>
        <w:rPr>
          <w:rStyle w:val="Strong"/>
        </w:rPr>
        <w:t>EMPLOYMENT OPPORTUNITY: Probate Court Law Clerk</w:t>
      </w:r>
    </w:p>
    <w:p w:rsidR="00AC21B1" w:rsidRDefault="00AC21B1" w:rsidP="000168A1">
      <w:pPr>
        <w:pStyle w:val="NormalWeb"/>
        <w:jc w:val="both"/>
        <w:rPr>
          <w:rStyle w:val="Strong"/>
        </w:rPr>
      </w:pPr>
      <w:r>
        <w:t>The Wayne County Probate Court is seeking to fill an immediate opening for Law Clerk.</w:t>
      </w:r>
    </w:p>
    <w:p w:rsidR="000168A1" w:rsidRDefault="00C37A79" w:rsidP="000168A1">
      <w:pPr>
        <w:pStyle w:val="NormalWeb"/>
        <w:jc w:val="both"/>
      </w:pPr>
      <w:r>
        <w:t xml:space="preserve">Under the supervision of the Judge, the Law Clerk performs legal research and writing, </w:t>
      </w:r>
      <w:r w:rsidR="000168A1">
        <w:t>communicates with the public, attorneys, court staff, law enforcement, social services, and other government agencies and litigants</w:t>
      </w:r>
      <w:r w:rsidR="00AD18C0">
        <w:t xml:space="preserve"> (“Court Users”)</w:t>
      </w:r>
      <w:r w:rsidR="000168A1">
        <w:t xml:space="preserve"> in person, by telephone and by written communication</w:t>
      </w:r>
      <w:r>
        <w:t xml:space="preserve">, </w:t>
      </w:r>
      <w:r w:rsidR="000168A1">
        <w:t>reviews case files for accuracy prior to sending files to the Judge, receives pleadings and other documents, computerized, digitized or microfilmed records of the court cases</w:t>
      </w:r>
      <w:r>
        <w:t xml:space="preserve">, and performs related work </w:t>
      </w:r>
      <w:r w:rsidR="000168A1">
        <w:t>on guardianship, adoption, civil action, and other case types as assigned</w:t>
      </w:r>
      <w:r>
        <w:t xml:space="preserve">. Responsible for researching law sources such as statutes, ordinances, judicial decisions, legal articles, etc. Preparing legal documents such as </w:t>
      </w:r>
      <w:r w:rsidR="00321206">
        <w:t>orders, entries, opinions</w:t>
      </w:r>
      <w:r>
        <w:t xml:space="preserve">, </w:t>
      </w:r>
      <w:r w:rsidR="00321206">
        <w:t xml:space="preserve">and </w:t>
      </w:r>
      <w:r>
        <w:t>pleadings, for review, approval</w:t>
      </w:r>
      <w:r w:rsidR="00321206">
        <w:t>,</w:t>
      </w:r>
      <w:r>
        <w:t xml:space="preserve"> and use by the </w:t>
      </w:r>
      <w:r w:rsidR="000168A1">
        <w:t>Judge/Magistrates</w:t>
      </w:r>
      <w:r>
        <w:t>.</w:t>
      </w:r>
      <w:r w:rsidR="00321206">
        <w:t xml:space="preserve"> May be responsible to assist in the development of processes to comport with guardianship laws and be willing to train </w:t>
      </w:r>
      <w:r w:rsidR="00AD18C0">
        <w:t>C</w:t>
      </w:r>
      <w:r w:rsidR="00321206">
        <w:t xml:space="preserve">ourt </w:t>
      </w:r>
      <w:r w:rsidR="00AD18C0">
        <w:t>U</w:t>
      </w:r>
      <w:r w:rsidR="00321206">
        <w:t>sers on the same</w:t>
      </w:r>
      <w:r w:rsidR="000168A1">
        <w:t xml:space="preserve">. </w:t>
      </w:r>
      <w:r w:rsidR="00321206">
        <w:t>May</w:t>
      </w:r>
      <w:r w:rsidR="000168A1">
        <w:t xml:space="preserve"> receive, disburse, and accurately account for public funds in the form of fines, court costs and fees. </w:t>
      </w:r>
    </w:p>
    <w:p w:rsidR="00C37A79" w:rsidRDefault="00C37A79" w:rsidP="00C37A79">
      <w:pPr>
        <w:pStyle w:val="NormalWeb"/>
      </w:pPr>
      <w:proofErr w:type="gramStart"/>
      <w:r>
        <w:t xml:space="preserve">Reports to the </w:t>
      </w:r>
      <w:r w:rsidR="000168A1">
        <w:t>Probate Supervisor</w:t>
      </w:r>
      <w:r>
        <w:t>.</w:t>
      </w:r>
      <w:proofErr w:type="gramEnd"/>
      <w:r>
        <w:t xml:space="preserve"> </w:t>
      </w:r>
    </w:p>
    <w:p w:rsidR="00C37A79" w:rsidRDefault="00C37A79" w:rsidP="00AC21B1">
      <w:pPr>
        <w:pStyle w:val="NormalWeb"/>
        <w:jc w:val="both"/>
      </w:pPr>
      <w:r>
        <w:rPr>
          <w:rStyle w:val="Strong"/>
        </w:rPr>
        <w:t>QUALIFICATIONS</w:t>
      </w:r>
    </w:p>
    <w:p w:rsidR="00C37A79" w:rsidRDefault="00C37A79" w:rsidP="00AC21B1">
      <w:pPr>
        <w:pStyle w:val="NormalWeb"/>
        <w:numPr>
          <w:ilvl w:val="0"/>
          <w:numId w:val="1"/>
        </w:numPr>
        <w:jc w:val="both"/>
      </w:pPr>
      <w:r>
        <w:t xml:space="preserve">Completion of one year of Law </w:t>
      </w:r>
      <w:r w:rsidR="00024555">
        <w:t>S</w:t>
      </w:r>
      <w:r>
        <w:t>chool and currently enrolled</w:t>
      </w:r>
      <w:r w:rsidR="003231E3">
        <w:t>, or a law school graduate</w:t>
      </w:r>
      <w:r w:rsidR="00187C74">
        <w:t>, or equivalent experience</w:t>
      </w:r>
      <w:r w:rsidR="00321206">
        <w:t>;</w:t>
      </w:r>
    </w:p>
    <w:p w:rsidR="00C37A79" w:rsidRDefault="00C37A79" w:rsidP="00AC21B1">
      <w:pPr>
        <w:pStyle w:val="NormalWeb"/>
        <w:numPr>
          <w:ilvl w:val="0"/>
          <w:numId w:val="1"/>
        </w:numPr>
        <w:jc w:val="both"/>
      </w:pPr>
      <w:r>
        <w:t>Knowledge of principles and practices of the legal system</w:t>
      </w:r>
      <w:r w:rsidR="00321206">
        <w:t>, particularly of civil procedure</w:t>
      </w:r>
      <w:r>
        <w:t xml:space="preserve">; </w:t>
      </w:r>
    </w:p>
    <w:p w:rsidR="00C37A79" w:rsidRDefault="00C37A79" w:rsidP="00AC21B1">
      <w:pPr>
        <w:pStyle w:val="NormalWeb"/>
        <w:numPr>
          <w:ilvl w:val="0"/>
          <w:numId w:val="1"/>
        </w:numPr>
        <w:jc w:val="both"/>
      </w:pPr>
      <w:r>
        <w:t>Knowledge and experience conducting legal research, particularly using Westlaw;</w:t>
      </w:r>
    </w:p>
    <w:p w:rsidR="00C37A79" w:rsidRDefault="00C37A79" w:rsidP="00AC21B1">
      <w:pPr>
        <w:pStyle w:val="NormalWeb"/>
        <w:numPr>
          <w:ilvl w:val="0"/>
          <w:numId w:val="1"/>
        </w:numPr>
        <w:jc w:val="both"/>
      </w:pPr>
      <w:r>
        <w:t>Knowledge of the types and methods of preparation of legal documents and experience with legal writing;</w:t>
      </w:r>
    </w:p>
    <w:p w:rsidR="00C37A79" w:rsidRDefault="00321206" w:rsidP="00AC21B1">
      <w:pPr>
        <w:pStyle w:val="NormalWeb"/>
        <w:numPr>
          <w:ilvl w:val="0"/>
          <w:numId w:val="1"/>
        </w:numPr>
        <w:jc w:val="both"/>
      </w:pPr>
      <w:r>
        <w:t>Paralegal</w:t>
      </w:r>
      <w:r w:rsidR="00C37A79">
        <w:t xml:space="preserve"> certificate </w:t>
      </w:r>
      <w:r w:rsidR="00974602">
        <w:t>or top 50% of class preferred, or a J.D.;</w:t>
      </w:r>
    </w:p>
    <w:p w:rsidR="00C37A79" w:rsidRDefault="00C37A79" w:rsidP="00AC21B1">
      <w:pPr>
        <w:pStyle w:val="NormalWeb"/>
        <w:numPr>
          <w:ilvl w:val="0"/>
          <w:numId w:val="1"/>
        </w:numPr>
        <w:jc w:val="both"/>
      </w:pPr>
      <w:r>
        <w:t>Ability to understand and carry out oral and written instructions</w:t>
      </w:r>
      <w:r w:rsidR="00321206">
        <w:t xml:space="preserve"> properly the first time and </w:t>
      </w:r>
      <w:r w:rsidR="00AD18C0">
        <w:t xml:space="preserve">consistently </w:t>
      </w:r>
      <w:r w:rsidR="00321206">
        <w:t>thereafter</w:t>
      </w:r>
      <w:r>
        <w:t>;</w:t>
      </w:r>
    </w:p>
    <w:p w:rsidR="00974602" w:rsidRDefault="00C37A79" w:rsidP="00AC21B1">
      <w:pPr>
        <w:pStyle w:val="NormalWeb"/>
        <w:numPr>
          <w:ilvl w:val="0"/>
          <w:numId w:val="1"/>
        </w:numPr>
        <w:jc w:val="both"/>
      </w:pPr>
      <w:r>
        <w:t>Ability to express oneself clearly and concisely, both orally and in writing;</w:t>
      </w:r>
    </w:p>
    <w:p w:rsidR="00C37A79" w:rsidRDefault="00C37A79" w:rsidP="00AC21B1">
      <w:pPr>
        <w:pStyle w:val="NormalWeb"/>
        <w:numPr>
          <w:ilvl w:val="0"/>
          <w:numId w:val="1"/>
        </w:numPr>
        <w:jc w:val="both"/>
      </w:pPr>
      <w:r>
        <w:t xml:space="preserve">Ability to effectively and sensitively handle communications with </w:t>
      </w:r>
      <w:r w:rsidR="00AD18C0">
        <w:t>court users</w:t>
      </w:r>
      <w:r>
        <w:t>;</w:t>
      </w:r>
    </w:p>
    <w:p w:rsidR="00974602" w:rsidRDefault="00C37A79" w:rsidP="00AC21B1">
      <w:pPr>
        <w:pStyle w:val="NormalWeb"/>
        <w:numPr>
          <w:ilvl w:val="0"/>
          <w:numId w:val="1"/>
        </w:numPr>
        <w:jc w:val="both"/>
      </w:pPr>
      <w:r>
        <w:t xml:space="preserve">Ability to establish and maintain effective working relationships with attorneys, </w:t>
      </w:r>
      <w:r w:rsidR="00974602">
        <w:t xml:space="preserve">Court Users, and Court personnel; </w:t>
      </w:r>
    </w:p>
    <w:p w:rsidR="00974602" w:rsidRDefault="00974602" w:rsidP="00AC21B1">
      <w:pPr>
        <w:pStyle w:val="NormalWeb"/>
        <w:numPr>
          <w:ilvl w:val="0"/>
          <w:numId w:val="1"/>
        </w:numPr>
        <w:jc w:val="both"/>
      </w:pPr>
      <w:r>
        <w:t xml:space="preserve">Fluency with Microsoft Office, Outlook, Exchange, and database/spreadsheet usage. </w:t>
      </w:r>
    </w:p>
    <w:p w:rsidR="00C37A79" w:rsidRDefault="00C37A79" w:rsidP="00AC21B1">
      <w:pPr>
        <w:pStyle w:val="NormalWeb"/>
        <w:jc w:val="both"/>
      </w:pPr>
      <w:r>
        <w:rPr>
          <w:rStyle w:val="Strong"/>
        </w:rPr>
        <w:t xml:space="preserve">Status: </w:t>
      </w:r>
      <w:r w:rsidR="00AD18C0">
        <w:t>Full or part time; the Court will develop a schedule with the proper candidate</w:t>
      </w:r>
      <w:r w:rsidR="003231E3">
        <w:t>.</w:t>
      </w:r>
      <w:r>
        <w:t xml:space="preserve"> </w:t>
      </w:r>
    </w:p>
    <w:p w:rsidR="00AD18C0" w:rsidRDefault="00024555" w:rsidP="00AC21B1">
      <w:pPr>
        <w:pStyle w:val="NormalWeb"/>
        <w:jc w:val="both"/>
      </w:pPr>
      <w:r>
        <w:rPr>
          <w:rStyle w:val="Strong"/>
        </w:rPr>
        <w:t>Hourly Rate</w:t>
      </w:r>
      <w:r w:rsidR="00AD18C0">
        <w:rPr>
          <w:rStyle w:val="Strong"/>
        </w:rPr>
        <w:t xml:space="preserve">: </w:t>
      </w:r>
      <w:r w:rsidR="002B15BA">
        <w:t>$10.66-$14.35</w:t>
      </w:r>
      <w:r w:rsidR="00AD18C0">
        <w:t xml:space="preserve"> per hour</w:t>
      </w:r>
      <w:r w:rsidR="002B15BA">
        <w:t xml:space="preserve">, </w:t>
      </w:r>
      <w:r w:rsidR="00AD18C0">
        <w:t>commensurate with experience</w:t>
      </w:r>
      <w:r w:rsidR="00AC21B1">
        <w:t xml:space="preserve">. </w:t>
      </w:r>
      <w:proofErr w:type="gramStart"/>
      <w:r w:rsidR="00AC21B1">
        <w:t>Benefits available with full time employment (&gt;30 hours per week).</w:t>
      </w:r>
      <w:proofErr w:type="gramEnd"/>
    </w:p>
    <w:p w:rsidR="00AD18C0" w:rsidRPr="00A7583D" w:rsidRDefault="00AD18C0" w:rsidP="00AC21B1">
      <w:pPr>
        <w:jc w:val="both"/>
        <w:rPr>
          <w:rFonts w:ascii="Times New Roman" w:hAnsi="Times New Roman" w:cs="Times New Roman"/>
        </w:rPr>
      </w:pPr>
      <w:r w:rsidRPr="00A7583D">
        <w:rPr>
          <w:rFonts w:ascii="Times New Roman" w:hAnsi="Times New Roman" w:cs="Times New Roman"/>
          <w:b/>
        </w:rPr>
        <w:t xml:space="preserve">Physical and Sensory Requirements: </w:t>
      </w:r>
      <w:r w:rsidRPr="00A7583D">
        <w:rPr>
          <w:rFonts w:ascii="Times New Roman" w:hAnsi="Times New Roman" w:cs="Times New Roman"/>
        </w:rPr>
        <w:t xml:space="preserve">With or without reasonable accommodation, the </w:t>
      </w:r>
      <w:r w:rsidR="00AC21B1">
        <w:rPr>
          <w:rFonts w:ascii="Times New Roman" w:hAnsi="Times New Roman" w:cs="Times New Roman"/>
        </w:rPr>
        <w:t>law</w:t>
      </w:r>
      <w:r w:rsidRPr="00A7583D">
        <w:rPr>
          <w:rFonts w:ascii="Times New Roman" w:hAnsi="Times New Roman" w:cs="Times New Roman"/>
        </w:rPr>
        <w:t xml:space="preserve"> clerk must be able to operate a computer, telephone, office machines, and must be able to move intermittently throughout the day.</w:t>
      </w:r>
    </w:p>
    <w:p w:rsidR="00974602" w:rsidRDefault="00AD18C0" w:rsidP="00AC21B1">
      <w:pPr>
        <w:pStyle w:val="NormalWeb"/>
        <w:jc w:val="both"/>
      </w:pPr>
      <w:r w:rsidRPr="00A7583D">
        <w:rPr>
          <w:b/>
        </w:rPr>
        <w:lastRenderedPageBreak/>
        <w:t>Applications</w:t>
      </w:r>
      <w:r w:rsidRPr="00A7583D">
        <w:t>: Submit a resume in writing by regular U.S. Mail</w:t>
      </w:r>
      <w:r w:rsidR="00AC21B1">
        <w:t>,</w:t>
      </w:r>
      <w:r w:rsidRPr="00A7583D">
        <w:t xml:space="preserve"> with cover letter</w:t>
      </w:r>
      <w:r w:rsidR="00AC21B1">
        <w:t>,</w:t>
      </w:r>
      <w:r w:rsidRPr="00A7583D">
        <w:t xml:space="preserve"> </w:t>
      </w:r>
      <w:r w:rsidR="002B15BA">
        <w:t xml:space="preserve">which must be </w:t>
      </w:r>
      <w:r w:rsidR="002B15BA" w:rsidRPr="002B15BA">
        <w:rPr>
          <w:b/>
        </w:rPr>
        <w:t>received</w:t>
      </w:r>
      <w:r w:rsidR="002B15BA">
        <w:t xml:space="preserve"> on or before</w:t>
      </w:r>
      <w:r w:rsidRPr="00A7583D">
        <w:t xml:space="preserve"> </w:t>
      </w:r>
      <w:r w:rsidR="00187C74">
        <w:t>August 5, 2016</w:t>
      </w:r>
      <w:r w:rsidR="002B15BA">
        <w:t>,</w:t>
      </w:r>
      <w:r w:rsidRPr="00A7583D">
        <w:t xml:space="preserve"> to the Wayne County Probate and Juvenile Court, Attn: </w:t>
      </w:r>
      <w:r w:rsidR="00974602">
        <w:t xml:space="preserve">Law </w:t>
      </w:r>
      <w:r w:rsidRPr="00A7583D">
        <w:t>Clerk Position, 107 W. Liberty Street, Wooster, Ohio 44691</w:t>
      </w:r>
      <w:bookmarkStart w:id="0" w:name="_GoBack"/>
      <w:bookmarkEnd w:id="0"/>
      <w:r w:rsidRPr="00A7583D">
        <w:t xml:space="preserve">. </w:t>
      </w:r>
      <w:r w:rsidR="00974602">
        <w:rPr>
          <w:rStyle w:val="Strong"/>
        </w:rPr>
        <w:t xml:space="preserve">You must complete a Wayne County Employment Application and submit it with your resume in order to be considered for the position of </w:t>
      </w:r>
      <w:r w:rsidR="00AC21B1">
        <w:rPr>
          <w:rStyle w:val="Strong"/>
        </w:rPr>
        <w:t>Law</w:t>
      </w:r>
      <w:r w:rsidR="00974602">
        <w:rPr>
          <w:rStyle w:val="Strong"/>
        </w:rPr>
        <w:t xml:space="preserve"> Clerk. </w:t>
      </w:r>
    </w:p>
    <w:p w:rsidR="00AD18C0" w:rsidRPr="00A7583D" w:rsidRDefault="00974602" w:rsidP="00AC21B1">
      <w:pPr>
        <w:pStyle w:val="NormalWeb"/>
        <w:jc w:val="both"/>
      </w:pPr>
      <w:r>
        <w:rPr>
          <w:rStyle w:val="Strong"/>
        </w:rPr>
        <w:t>Wayne County Employment Application (required submission with all employment opportunities)</w:t>
      </w:r>
      <w:r>
        <w:t xml:space="preserve"> may be found here: </w:t>
      </w:r>
      <w:hyperlink r:id="rId6" w:history="1">
        <w:r w:rsidR="00187C74" w:rsidRPr="00554C4C">
          <w:rPr>
            <w:rStyle w:val="Hyperlink"/>
          </w:rPr>
          <w:t>http://www.wayneohio.org/employment-opportunities</w:t>
        </w:r>
      </w:hyperlink>
      <w:r>
        <w:t>. All positions in the Juvenile and Probate Court are at-will.</w:t>
      </w:r>
      <w:r w:rsidR="00AC21B1">
        <w:t xml:space="preserve"> </w:t>
      </w:r>
      <w:r w:rsidR="00AD18C0" w:rsidRPr="00A7583D">
        <w:rPr>
          <w:b/>
        </w:rPr>
        <w:t xml:space="preserve">No telephone inquiries, please. </w:t>
      </w:r>
      <w:r w:rsidR="00AD18C0" w:rsidRPr="00A7583D">
        <w:t xml:space="preserve">Applicants will be notified if selected for an interview. </w:t>
      </w:r>
    </w:p>
    <w:p w:rsidR="00AD18C0" w:rsidRPr="00A7583D" w:rsidRDefault="00AD18C0" w:rsidP="00AD18C0">
      <w:pPr>
        <w:rPr>
          <w:rFonts w:ascii="Times New Roman" w:hAnsi="Times New Roman" w:cs="Times New Roman"/>
        </w:rPr>
      </w:pPr>
      <w:r w:rsidRPr="00A7583D">
        <w:rPr>
          <w:rFonts w:ascii="Times New Roman" w:hAnsi="Times New Roman" w:cs="Times New Roman"/>
        </w:rPr>
        <w:t xml:space="preserve"> </w:t>
      </w:r>
    </w:p>
    <w:p w:rsidR="00AD18C0" w:rsidRPr="00A7583D" w:rsidRDefault="00AD18C0" w:rsidP="00AD18C0">
      <w:pPr>
        <w:jc w:val="center"/>
        <w:rPr>
          <w:rFonts w:ascii="Times New Roman" w:hAnsi="Times New Roman" w:cs="Times New Roman"/>
          <w:b/>
        </w:rPr>
      </w:pPr>
      <w:r w:rsidRPr="00A7583D">
        <w:rPr>
          <w:rFonts w:ascii="Times New Roman" w:hAnsi="Times New Roman" w:cs="Times New Roman"/>
          <w:b/>
        </w:rPr>
        <w:t>THE WAYNE COUNTY PROBATE AND JUVENILE COURT IS AN EQUAL OPPORTUNITY EMPLOYER</w:t>
      </w:r>
    </w:p>
    <w:p w:rsidR="00AD18C0" w:rsidRPr="00A7583D" w:rsidRDefault="00AD18C0" w:rsidP="00C37A79">
      <w:pPr>
        <w:pStyle w:val="NormalWeb"/>
      </w:pPr>
    </w:p>
    <w:p w:rsidR="00C37A79" w:rsidRDefault="00C37A79" w:rsidP="00C37A79">
      <w:pPr>
        <w:pStyle w:val="NormalWeb"/>
      </w:pPr>
      <w:r>
        <w:rPr>
          <w:rStyle w:val="Strong"/>
        </w:rPr>
        <w:t xml:space="preserve">Date Posted: </w:t>
      </w:r>
      <w:r w:rsidR="00187C74">
        <w:t>July 21, 2016</w:t>
      </w:r>
      <w:r>
        <w:t xml:space="preserve"> </w:t>
      </w:r>
    </w:p>
    <w:p w:rsidR="00C37A79" w:rsidRDefault="00C37A79" w:rsidP="00C37A79">
      <w:pPr>
        <w:pStyle w:val="NormalWeb"/>
      </w:pPr>
      <w:r>
        <w:rPr>
          <w:rStyle w:val="Strong"/>
        </w:rPr>
        <w:t xml:space="preserve">Filing Deadline: </w:t>
      </w:r>
      <w:r w:rsidR="00187C74">
        <w:t>August 5, 2016</w:t>
      </w:r>
      <w:r>
        <w:t xml:space="preserve"> </w:t>
      </w:r>
    </w:p>
    <w:p w:rsidR="0036257F" w:rsidRDefault="0036257F"/>
    <w:sectPr w:rsidR="00362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22E0E"/>
    <w:multiLevelType w:val="multilevel"/>
    <w:tmpl w:val="3C7E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79"/>
    <w:rsid w:val="000168A1"/>
    <w:rsid w:val="00024555"/>
    <w:rsid w:val="000F0C20"/>
    <w:rsid w:val="00187C74"/>
    <w:rsid w:val="002B15BA"/>
    <w:rsid w:val="00321206"/>
    <w:rsid w:val="003231E3"/>
    <w:rsid w:val="0036257F"/>
    <w:rsid w:val="00426ADD"/>
    <w:rsid w:val="00466340"/>
    <w:rsid w:val="00690ADE"/>
    <w:rsid w:val="00974602"/>
    <w:rsid w:val="00A7583D"/>
    <w:rsid w:val="00AC21B1"/>
    <w:rsid w:val="00AD18C0"/>
    <w:rsid w:val="00C33229"/>
    <w:rsid w:val="00C37A79"/>
    <w:rsid w:val="00E4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7A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37A79"/>
    <w:rPr>
      <w:b/>
      <w:bCs/>
    </w:rPr>
  </w:style>
  <w:style w:type="character" w:styleId="Hyperlink">
    <w:name w:val="Hyperlink"/>
    <w:basedOn w:val="DefaultParagraphFont"/>
    <w:rsid w:val="00AD18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7A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37A79"/>
    <w:rPr>
      <w:b/>
      <w:bCs/>
    </w:rPr>
  </w:style>
  <w:style w:type="character" w:styleId="Hyperlink">
    <w:name w:val="Hyperlink"/>
    <w:basedOn w:val="DefaultParagraphFont"/>
    <w:rsid w:val="00AD1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yneohio.org/employment-opportuniti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Gallagher</dc:creator>
  <cp:lastModifiedBy>Katherine Gallagher</cp:lastModifiedBy>
  <cp:revision>2</cp:revision>
  <cp:lastPrinted>2016-01-19T22:59:00Z</cp:lastPrinted>
  <dcterms:created xsi:type="dcterms:W3CDTF">2016-07-21T19:36:00Z</dcterms:created>
  <dcterms:modified xsi:type="dcterms:W3CDTF">2016-07-21T19:36:00Z</dcterms:modified>
</cp:coreProperties>
</file>